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A7" w:rsidRPr="004B6AA7" w:rsidRDefault="004B6AA7" w:rsidP="004B6AA7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4B6AA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Нормативно-правові документи щодо організованого початку нового 2024/2025 навчального року</w:t>
      </w:r>
    </w:p>
    <w:p w:rsidR="00820574" w:rsidRDefault="004B6AA7">
      <w:hyperlink r:id="rId5" w:history="1">
        <w:r w:rsidRPr="004B6AA7">
          <w:rPr>
            <w:rStyle w:val="a3"/>
          </w:rPr>
          <w:t>Лист МОН України від 23.08.2024 № 1/15281 "Про організацію 2024/2025 навчального року в закладах загальної середньої освіти"</w:t>
        </w:r>
      </w:hyperlink>
    </w:p>
    <w:p w:rsidR="004B6AA7" w:rsidRDefault="004B6AA7">
      <w:hyperlink r:id="rId6" w:history="1">
        <w:r w:rsidRPr="004B6AA7">
          <w:rPr>
            <w:rStyle w:val="a3"/>
          </w:rPr>
          <w:t> Методичні рекомендації Українського інституту національної пам’яті для закладів освіти «</w:t>
        </w:r>
        <w:proofErr w:type="spellStart"/>
        <w:r w:rsidRPr="004B6AA7">
          <w:rPr>
            <w:rStyle w:val="a3"/>
          </w:rPr>
          <w:t>Vincit</w:t>
        </w:r>
        <w:proofErr w:type="spellEnd"/>
        <w:r w:rsidRPr="004B6AA7">
          <w:rPr>
            <w:rStyle w:val="a3"/>
          </w:rPr>
          <w:t xml:space="preserve"> </w:t>
        </w:r>
        <w:proofErr w:type="spellStart"/>
        <w:r w:rsidRPr="004B6AA7">
          <w:rPr>
            <w:rStyle w:val="a3"/>
          </w:rPr>
          <w:t>qui</w:t>
        </w:r>
        <w:proofErr w:type="spellEnd"/>
        <w:r w:rsidRPr="004B6AA7">
          <w:rPr>
            <w:rStyle w:val="a3"/>
          </w:rPr>
          <w:t xml:space="preserve"> </w:t>
        </w:r>
        <w:proofErr w:type="spellStart"/>
        <w:r w:rsidRPr="004B6AA7">
          <w:rPr>
            <w:rStyle w:val="a3"/>
          </w:rPr>
          <w:t>meminit</w:t>
        </w:r>
        <w:proofErr w:type="spellEnd"/>
        <w:r w:rsidRPr="004B6AA7">
          <w:rPr>
            <w:rStyle w:val="a3"/>
          </w:rPr>
          <w:t xml:space="preserve"> (Перемагає той, хто пам’ятає)»</w:t>
        </w:r>
      </w:hyperlink>
    </w:p>
    <w:p w:rsidR="004B6AA7" w:rsidRDefault="004B6AA7">
      <w:hyperlink r:id="rId7" w:anchor="Text" w:tgtFrame="_blank" w:history="1">
        <w:r w:rsidRPr="004B6AA7">
          <w:rPr>
            <w:rStyle w:val="a3"/>
          </w:rPr>
          <w:t>Постанови Кабінету Міністрів України від 23.07.2024 № 841 «Про початок навчального року під час воєнного стану в Україні»</w:t>
        </w:r>
      </w:hyperlink>
    </w:p>
    <w:p w:rsidR="004B6AA7" w:rsidRDefault="004B6AA7">
      <w:hyperlink r:id="rId8" w:anchor="Text" w:history="1">
        <w:r w:rsidRPr="004B6AA7">
          <w:rPr>
            <w:rStyle w:val="a3"/>
          </w:rPr>
          <w:t>Порядок та умови здобуття загальної середньої освіти в комунальних закладах загальної середньої освіти в умовах воєнного стану в Україні</w:t>
        </w:r>
      </w:hyperlink>
    </w:p>
    <w:p w:rsidR="004B6AA7" w:rsidRDefault="004B6AA7">
      <w:hyperlink r:id="rId9" w:history="1">
        <w:r w:rsidRPr="004B6AA7">
          <w:rPr>
            <w:rStyle w:val="a3"/>
          </w:rPr>
          <w:t>Наказ МОН України від 09.08.2024 №1120 "Про внесення змін до типової освітньої програми для 5 – 9 класів закладів загальної середньої освіти"</w:t>
        </w:r>
      </w:hyperlink>
    </w:p>
    <w:p w:rsidR="004B6AA7" w:rsidRDefault="004B6AA7">
      <w:hyperlink r:id="rId10" w:history="1">
        <w:r w:rsidRPr="004B6AA7">
          <w:rPr>
            <w:rStyle w:val="a3"/>
          </w:rPr>
          <w:t>Наказ МОН України від 02.08.2024 № 1093 "Про затвердження рекомендацій щодо оцінювання результатів навчання"</w:t>
        </w:r>
      </w:hyperlink>
    </w:p>
    <w:p w:rsidR="004B6AA7" w:rsidRDefault="004B6AA7">
      <w:hyperlink r:id="rId11" w:anchor="n4" w:history="1">
        <w:r w:rsidRPr="004B6AA7">
          <w:rPr>
            <w:rStyle w:val="a3"/>
          </w:rPr>
          <w:t>Наказ МОН України від 20.05.2024 № 714 "Про затвердження Змін до Порядку зарахування, відрахування та переведення учнів до державних та комунальних закладів освіти для здобуття повної загальної середньої освіти"</w:t>
        </w:r>
      </w:hyperlink>
    </w:p>
    <w:p w:rsidR="004B6AA7" w:rsidRDefault="004B6AA7">
      <w:hyperlink r:id="rId12" w:history="1">
        <w:r w:rsidRPr="004B6AA7">
          <w:rPr>
            <w:rStyle w:val="a3"/>
          </w:rPr>
          <w:t>Лист МОН України від 05.06.2024 № 1/9930 "Про надання роз'яснень щодо формування 1-х класів з 01.09.2024 та розподілу освітньої субвенції"</w:t>
        </w:r>
      </w:hyperlink>
    </w:p>
    <w:p w:rsidR="004B6AA7" w:rsidRDefault="004B6AA7">
      <w:hyperlink r:id="rId13" w:anchor="Text" w:history="1">
        <w:r w:rsidRPr="004B6AA7">
          <w:rPr>
            <w:rStyle w:val="a3"/>
          </w:rPr>
          <w:t xml:space="preserve">Постанова Кабінету Міністрів України від </w:t>
        </w:r>
        <w:proofErr w:type="spellStart"/>
        <w:r w:rsidRPr="004B6AA7">
          <w:rPr>
            <w:rStyle w:val="a3"/>
          </w:rPr>
          <w:t>від</w:t>
        </w:r>
        <w:proofErr w:type="spellEnd"/>
        <w:r w:rsidRPr="004B6AA7">
          <w:rPr>
            <w:rStyle w:val="a3"/>
          </w:rPr>
          <w:t xml:space="preserve"> 13 вересня 2017 р. № 684 "Про затвердження Порядку ведення обліку дітей дошкільного, шкільного віку, вихованців та учнів"</w:t>
        </w:r>
      </w:hyperlink>
    </w:p>
    <w:p w:rsidR="004B6AA7" w:rsidRDefault="004B6AA7">
      <w:hyperlink r:id="rId14" w:anchor="Text" w:history="1">
        <w:r w:rsidRPr="004B6AA7">
          <w:rPr>
            <w:rStyle w:val="a3"/>
          </w:rPr>
          <w:t>Наказ МОЗ України від 25.07.2023  № 1351 "Про організацію медичних оглядів дітей та інших осіб для зарахування їх до закладів освіти, дитячих закладів оздоровлення та відпочинку"</w:t>
        </w:r>
      </w:hyperlink>
    </w:p>
    <w:p w:rsidR="004B6AA7" w:rsidRDefault="004B6AA7">
      <w:hyperlink r:id="rId15" w:history="1">
        <w:r w:rsidRPr="004B6AA7">
          <w:rPr>
            <w:rStyle w:val="a3"/>
          </w:rPr>
          <w:t>Розпорядження Кабінету Міністрів України від 07 червня 2024 р. № 527-р "Про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2024—2026 роки"</w:t>
        </w:r>
      </w:hyperlink>
    </w:p>
    <w:p w:rsidR="004B6AA7" w:rsidRDefault="004B6AA7">
      <w:hyperlink r:id="rId16" w:tgtFrame="_blank" w:history="1">
        <w:r w:rsidRPr="004B6AA7">
          <w:rPr>
            <w:rStyle w:val="a3"/>
          </w:rPr>
          <w:t>Лист ДНУ «ІМЗО» від 08.08.2024 №21/08-1233 "Про методичні рекомендації «Пріоритетні напрями роботи психологічної служби в системі освіти України у 2024/2025 навчальному році"</w:t>
        </w:r>
      </w:hyperlink>
    </w:p>
    <w:p w:rsidR="004B6AA7" w:rsidRDefault="004B6AA7">
      <w:hyperlink r:id="rId17" w:history="1">
        <w:r w:rsidRPr="004B6AA7">
          <w:rPr>
            <w:rStyle w:val="a3"/>
          </w:rPr>
          <w:t>Наказ МОН України від 08.08.2024 № 1116 "Про надання грифа «Рекомендовано Міністерством освіти і науки України"</w:t>
        </w:r>
      </w:hyperlink>
    </w:p>
    <w:p w:rsidR="004B6AA7" w:rsidRDefault="004B6AA7">
      <w:hyperlink r:id="rId18" w:history="1">
        <w:r w:rsidRPr="004B6AA7">
          <w:rPr>
            <w:rStyle w:val="a3"/>
          </w:rPr>
          <w:t>Лист МОН №1/13007-24 від 22.07.2024 “Про методичні рекомендації щодо соціалізації та інтеграції дітей внутрішньо переміщених осіб у громадах”</w:t>
        </w:r>
      </w:hyperlink>
      <w:bookmarkStart w:id="0" w:name="_GoBack"/>
      <w:bookmarkEnd w:id="0"/>
    </w:p>
    <w:sectPr w:rsidR="004B6A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4A"/>
    <w:rsid w:val="004B6AA7"/>
    <w:rsid w:val="00820574"/>
    <w:rsid w:val="00D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222-24" TargetMode="External"/><Relationship Id="rId13" Type="http://schemas.openxmlformats.org/officeDocument/2006/relationships/hyperlink" Target="https://zakon.rada.gov.ua/laws/show/684-2017-%D0%BF" TargetMode="External"/><Relationship Id="rId18" Type="http://schemas.openxmlformats.org/officeDocument/2006/relationships/hyperlink" Target="https://imzo.gov.ua/2024/07/23/lyst-mon-1-13007-24-vid-22-07-2024-pro-metodychni-rekomendatsii-shchodo-sotsializatsii-ta-intehratsii-ditey-vnutrishn-o-peremishchenykh-osib-u-hromadak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41-2024-%D0%BF" TargetMode="External"/><Relationship Id="rId12" Type="http://schemas.openxmlformats.org/officeDocument/2006/relationships/hyperlink" Target="https://mon.gov.ua/npa/pro-nadannia-roziasnen-shchodo-formuvannia-1-kh-klasiv-z-01092024-ta-rozpodilu-osvitnoi-subventsii" TargetMode="External"/><Relationship Id="rId17" Type="http://schemas.openxmlformats.org/officeDocument/2006/relationships/hyperlink" Target="https://mon.gov.ua/npa/pro-nadannia-hryfa-rekomendovano-ministerstvom-osvity-i-nauky-ukrain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lada.pp.ua/goto/aHR0cHM6Ly9wYW5vLnBsLnVhL3dwLWNvbnRlbnQvdXBsb2Fkcy8yMDI0LzA4L0x5c3QtSU1aTy12aWQtMDguMDguMjAyNC0yMV8wOC0xMjMzLnBkZg==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n.gov.ua/osvita-2/zagalna-serednyaosvita/metodichni-rekomendatsii-ta-informatsiyni-materiali" TargetMode="External"/><Relationship Id="rId11" Type="http://schemas.openxmlformats.org/officeDocument/2006/relationships/hyperlink" Target="https://zakon.rada.gov.ua/laws/show/z0819-24" TargetMode="External"/><Relationship Id="rId5" Type="http://schemas.openxmlformats.org/officeDocument/2006/relationships/hyperlink" Target="https://mon.gov.ua/npa/pro-orhanizatsiiu-20242025-navchalnoho-roku-v-zakladakh-zahalnoi-serednoi-osvity" TargetMode="External"/><Relationship Id="rId15" Type="http://schemas.openxmlformats.org/officeDocument/2006/relationships/hyperlink" Target="https://www.kmu.gov.ua/npas/pro-skhvalennia-natsionalnoi-stratehii-rozvytku-inkliuzyvnoho-navchannia-na-period-do-2029-roku-ta-zatverdzhennia-operatsiinoho-planu-zakhodiv-z-ii-realizatsii-na-20242026-roky-527r-070624" TargetMode="External"/><Relationship Id="rId10" Type="http://schemas.openxmlformats.org/officeDocument/2006/relationships/hyperlink" Target="https://mon.gov.ua/npa/pro-zatverdzhennia-rekomendatsii-shchodo-otsiniuvannia-rezultativ-navchanni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npa/pro-vnesennia-zmin-do-typovoi-osvitnoi-prohramy-dlia-5-9-klasiv-zakladiv-zahalnoi-serednoi-osvity" TargetMode="External"/><Relationship Id="rId14" Type="http://schemas.openxmlformats.org/officeDocument/2006/relationships/hyperlink" Target="https://zakon.rada.gov.ua/laws/show/z1682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2518</Words>
  <Characters>1436</Characters>
  <Application>Microsoft Office Word</Application>
  <DocSecurity>0</DocSecurity>
  <Lines>11</Lines>
  <Paragraphs>7</Paragraphs>
  <ScaleCrop>false</ScaleCrop>
  <Company>UkraineHouse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2024-10-24T15:08:00Z</dcterms:created>
  <dcterms:modified xsi:type="dcterms:W3CDTF">2024-10-24T15:17:00Z</dcterms:modified>
</cp:coreProperties>
</file>